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9360"/>
      </w:tblGrid>
      <w:tr w:rsidR="00CD005D" w14:paraId="2DAB93DE" w14:textId="77777777" w:rsidTr="005F0A23">
        <w:trPr>
          <w:trHeight w:val="853"/>
        </w:trPr>
        <w:tc>
          <w:tcPr>
            <w:tcW w:w="13730" w:type="dxa"/>
            <w:tcBorders>
              <w:top w:val="nil"/>
              <w:left w:val="nil"/>
              <w:bottom w:val="single" w:sz="12" w:space="0" w:color="0070C0"/>
              <w:right w:val="nil"/>
            </w:tcBorders>
            <w:hideMark/>
          </w:tcPr>
          <w:p w14:paraId="153F04E5" w14:textId="77777777" w:rsidR="00CD005D" w:rsidRDefault="00CD005D" w:rsidP="005F0A23">
            <w:pPr>
              <w:pStyle w:val="Header"/>
            </w:pPr>
            <w:r>
              <w:rPr>
                <w:noProof/>
              </w:rPr>
              <w:drawing>
                <wp:inline distT="0" distB="0" distL="0" distR="0" wp14:anchorId="29F31E5A" wp14:editId="6EE03903">
                  <wp:extent cx="3524250" cy="495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495300"/>
                          </a:xfrm>
                          <a:prstGeom prst="rect">
                            <a:avLst/>
                          </a:prstGeom>
                          <a:noFill/>
                          <a:ln>
                            <a:noFill/>
                          </a:ln>
                        </pic:spPr>
                      </pic:pic>
                    </a:graphicData>
                  </a:graphic>
                </wp:inline>
              </w:drawing>
            </w:r>
          </w:p>
        </w:tc>
      </w:tr>
    </w:tbl>
    <w:p w14:paraId="2A547AD9" w14:textId="77777777" w:rsidR="00CD005D" w:rsidRDefault="00CD005D" w:rsidP="00CD005D">
      <w:pPr>
        <w:spacing w:before="120" w:after="120"/>
        <w:rPr>
          <w:rFonts w:eastAsia="Times New Roman" w:cs="Arial"/>
          <w:b/>
          <w:bCs/>
          <w:color w:val="174993"/>
          <w:sz w:val="28"/>
          <w:szCs w:val="28"/>
        </w:rPr>
      </w:pPr>
    </w:p>
    <w:p w14:paraId="123ADE7B" w14:textId="2296CC08" w:rsidR="00096B9F" w:rsidRPr="00E438ED" w:rsidRDefault="00096B9F" w:rsidP="007C1D29">
      <w:pPr>
        <w:spacing w:after="0" w:line="240" w:lineRule="auto"/>
        <w:jc w:val="center"/>
        <w:rPr>
          <w:rFonts w:ascii="Arial" w:eastAsia="Times New Roman" w:hAnsi="Arial" w:cs="Arial"/>
          <w:b/>
          <w:bCs/>
          <w:sz w:val="32"/>
          <w:szCs w:val="32"/>
        </w:rPr>
      </w:pPr>
      <w:r w:rsidRPr="444A55A4">
        <w:rPr>
          <w:rFonts w:ascii="Arial" w:eastAsia="Times New Roman" w:hAnsi="Arial" w:cs="Arial"/>
          <w:b/>
          <w:bCs/>
          <w:sz w:val="32"/>
          <w:szCs w:val="32"/>
        </w:rPr>
        <w:t>Reproductive Health Care Access Initiative</w:t>
      </w:r>
    </w:p>
    <w:p w14:paraId="5CCE80AF" w14:textId="001F85FE" w:rsidR="2C8528A3" w:rsidRDefault="2C8528A3" w:rsidP="007C1D29">
      <w:pPr>
        <w:spacing w:after="0" w:line="240" w:lineRule="auto"/>
        <w:jc w:val="center"/>
        <w:rPr>
          <w:rFonts w:ascii="Arial" w:eastAsia="Times New Roman" w:hAnsi="Arial" w:cs="Arial"/>
          <w:b/>
          <w:bCs/>
          <w:sz w:val="32"/>
          <w:szCs w:val="32"/>
        </w:rPr>
      </w:pPr>
      <w:r w:rsidRPr="444A55A4">
        <w:rPr>
          <w:rFonts w:ascii="Arial" w:eastAsia="Times New Roman" w:hAnsi="Arial" w:cs="Arial"/>
          <w:b/>
          <w:bCs/>
          <w:sz w:val="32"/>
          <w:szCs w:val="32"/>
        </w:rPr>
        <w:t>Request for Information (RFI)</w:t>
      </w:r>
    </w:p>
    <w:p w14:paraId="1F7F0B98" w14:textId="5B57E81A" w:rsidR="444A55A4" w:rsidRDefault="444A55A4" w:rsidP="444A55A4">
      <w:pPr>
        <w:spacing w:after="0" w:line="240" w:lineRule="auto"/>
        <w:rPr>
          <w:rFonts w:ascii="Arial" w:eastAsia="Times New Roman" w:hAnsi="Arial" w:cs="Arial"/>
          <w:b/>
          <w:bCs/>
          <w:sz w:val="32"/>
          <w:szCs w:val="32"/>
        </w:rPr>
      </w:pPr>
    </w:p>
    <w:p w14:paraId="7775BCC4" w14:textId="77777777" w:rsidR="00096B9F" w:rsidRDefault="00096B9F" w:rsidP="005F0A23">
      <w:pPr>
        <w:spacing w:after="0" w:line="240" w:lineRule="auto"/>
        <w:rPr>
          <w:rFonts w:ascii="Arial" w:eastAsia="Times New Roman" w:hAnsi="Arial" w:cs="Arial"/>
          <w:b/>
          <w:bCs/>
          <w:sz w:val="24"/>
          <w:szCs w:val="24"/>
        </w:rPr>
      </w:pPr>
    </w:p>
    <w:p w14:paraId="7AD7B238" w14:textId="77777777" w:rsidR="00096B9F" w:rsidRPr="009963F7" w:rsidRDefault="00096B9F" w:rsidP="005F0A23">
      <w:pPr>
        <w:spacing w:after="0" w:line="240" w:lineRule="auto"/>
        <w:rPr>
          <w:rFonts w:ascii="Arial" w:eastAsia="Times New Roman" w:hAnsi="Arial" w:cs="Arial"/>
          <w:b/>
          <w:bCs/>
          <w:sz w:val="24"/>
          <w:szCs w:val="24"/>
        </w:rPr>
      </w:pPr>
      <w:r w:rsidRPr="2EEBA41F">
        <w:rPr>
          <w:rFonts w:ascii="Arial" w:eastAsia="Times New Roman" w:hAnsi="Arial" w:cs="Arial"/>
          <w:b/>
          <w:bCs/>
          <w:sz w:val="24"/>
          <w:szCs w:val="24"/>
        </w:rPr>
        <w:t>Overview</w:t>
      </w:r>
    </w:p>
    <w:p w14:paraId="347FBA88" w14:textId="624A521E" w:rsidR="00935071" w:rsidRDefault="13335D65" w:rsidP="005F0A23">
      <w:pPr>
        <w:spacing w:after="0" w:line="240" w:lineRule="auto"/>
        <w:rPr>
          <w:rFonts w:ascii="Arial" w:eastAsia="Arial" w:hAnsi="Arial" w:cs="Arial"/>
          <w:sz w:val="24"/>
          <w:szCs w:val="24"/>
        </w:rPr>
      </w:pPr>
      <w:r w:rsidRPr="25F5D1CF">
        <w:rPr>
          <w:rFonts w:ascii="Arial" w:eastAsia="Arial" w:hAnsi="Arial" w:cs="Arial"/>
          <w:color w:val="000000" w:themeColor="text1"/>
          <w:sz w:val="24"/>
          <w:szCs w:val="24"/>
        </w:rPr>
        <w:t xml:space="preserve">In its 2022-23 budget, the State of California appropriated $20 million to the California Department of Health Care Access and Information (HCAI) to establish and administer a fund that will support targeted recruitment and retention resources and financial support for training programs, to ensure clinicians and other health workers can receive training in abortion and abortion-related care. </w:t>
      </w:r>
      <w:r w:rsidRPr="25F5D1CF">
        <w:rPr>
          <w:rFonts w:ascii="Arial" w:eastAsia="Arial" w:hAnsi="Arial" w:cs="Arial"/>
          <w:sz w:val="24"/>
          <w:szCs w:val="24"/>
        </w:rPr>
        <w:t xml:space="preserve"> </w:t>
      </w:r>
    </w:p>
    <w:p w14:paraId="46F8E547" w14:textId="77777777" w:rsidR="00935071" w:rsidRDefault="00935071" w:rsidP="005F0A23">
      <w:pPr>
        <w:spacing w:after="0" w:line="240" w:lineRule="auto"/>
        <w:rPr>
          <w:rStyle w:val="normaltextrun"/>
          <w:rFonts w:ascii="Arial" w:hAnsi="Arial" w:cs="Arial"/>
          <w:color w:val="000000"/>
          <w:shd w:val="clear" w:color="auto" w:fill="FFFFFF"/>
        </w:rPr>
      </w:pPr>
    </w:p>
    <w:p w14:paraId="2D171A28" w14:textId="5F9770F9" w:rsidR="00935071" w:rsidRPr="00CD5CCE" w:rsidRDefault="00935071" w:rsidP="005F0A23">
      <w:pPr>
        <w:spacing w:after="0" w:line="240" w:lineRule="auto"/>
        <w:rPr>
          <w:sz w:val="24"/>
          <w:szCs w:val="24"/>
        </w:rPr>
      </w:pPr>
      <w:r w:rsidRPr="00CD5CCE">
        <w:rPr>
          <w:rStyle w:val="normaltextrun"/>
          <w:rFonts w:ascii="Arial" w:hAnsi="Arial" w:cs="Arial"/>
          <w:color w:val="000000"/>
          <w:sz w:val="24"/>
          <w:szCs w:val="24"/>
          <w:shd w:val="clear" w:color="auto" w:fill="FFFFFF"/>
        </w:rPr>
        <w:t xml:space="preserve">In addition, AB 1918 (Chapter 561, Statutes of 2022) created the California Reproductive Health Service Corps (“Corps”) to identify and create opportunities for reproductive health care students and professionals to receive supplemental trainings in comprehensive sexual and reproductive health care. </w:t>
      </w:r>
      <w:r w:rsidRPr="00935071">
        <w:rPr>
          <w:rFonts w:ascii="Arial" w:eastAsia="Arial" w:hAnsi="Arial" w:cs="Arial"/>
          <w:sz w:val="24"/>
          <w:szCs w:val="24"/>
        </w:rPr>
        <w:t xml:space="preserve"> </w:t>
      </w:r>
      <w:r w:rsidRPr="00CD5CCE">
        <w:rPr>
          <w:rStyle w:val="normaltextrun"/>
          <w:rFonts w:ascii="Arial" w:hAnsi="Arial" w:cs="Arial"/>
          <w:color w:val="000000"/>
          <w:sz w:val="24"/>
          <w:szCs w:val="24"/>
          <w:shd w:val="clear" w:color="auto" w:fill="FFFFFF"/>
        </w:rPr>
        <w:t>The goal of the Corps is to grow a network of clinicians and health care staff who are trained to provide a full range of sexual and reproductive health care, with an emphasis on abortion care, and who reflect California’s diverse racial, ethnic, linguistic, socioeconomic, and geographic diversity.</w:t>
      </w:r>
      <w:r w:rsidRPr="00CD5CCE">
        <w:rPr>
          <w:rStyle w:val="eop"/>
          <w:rFonts w:ascii="Arial" w:hAnsi="Arial" w:cs="Arial"/>
          <w:color w:val="000000"/>
          <w:sz w:val="24"/>
          <w:szCs w:val="24"/>
          <w:shd w:val="clear" w:color="auto" w:fill="FFFFFF"/>
        </w:rPr>
        <w:t> </w:t>
      </w:r>
    </w:p>
    <w:p w14:paraId="205B4D66" w14:textId="1FE44990" w:rsidR="00096B9F" w:rsidRPr="00935071" w:rsidRDefault="00096B9F" w:rsidP="2EEBA41F">
      <w:pPr>
        <w:spacing w:after="0" w:line="240" w:lineRule="auto"/>
        <w:rPr>
          <w:rFonts w:ascii="Arial" w:eastAsia="Times New Roman" w:hAnsi="Arial" w:cs="Arial"/>
          <w:sz w:val="24"/>
          <w:szCs w:val="24"/>
          <w:highlight w:val="yellow"/>
        </w:rPr>
      </w:pPr>
    </w:p>
    <w:p w14:paraId="2D93A309" w14:textId="5C41385D" w:rsidR="7ECECAA3" w:rsidRDefault="7ECECAA3" w:rsidP="2EEBA41F">
      <w:pPr>
        <w:spacing w:line="257" w:lineRule="auto"/>
        <w:rPr>
          <w:rFonts w:ascii="Arial" w:eastAsia="Arial" w:hAnsi="Arial" w:cs="Arial"/>
          <w:sz w:val="24"/>
          <w:szCs w:val="24"/>
        </w:rPr>
      </w:pPr>
      <w:r w:rsidRPr="21BDA0AC">
        <w:rPr>
          <w:rFonts w:ascii="Arial" w:eastAsia="Arial" w:hAnsi="Arial" w:cs="Arial"/>
          <w:color w:val="000000" w:themeColor="text1"/>
          <w:sz w:val="24"/>
          <w:szCs w:val="24"/>
        </w:rPr>
        <w:t xml:space="preserve">The purpose of this </w:t>
      </w:r>
      <w:hyperlink r:id="rId9">
        <w:r w:rsidRPr="21BDA0AC">
          <w:rPr>
            <w:rStyle w:val="Hyperlink"/>
            <w:rFonts w:ascii="Arial" w:eastAsia="Arial" w:hAnsi="Arial" w:cs="Arial"/>
            <w:sz w:val="24"/>
            <w:szCs w:val="24"/>
          </w:rPr>
          <w:t>Request for Information</w:t>
        </w:r>
      </w:hyperlink>
      <w:r w:rsidRPr="21BDA0AC">
        <w:rPr>
          <w:rFonts w:ascii="Arial" w:eastAsia="Arial" w:hAnsi="Arial" w:cs="Arial"/>
          <w:color w:val="000000" w:themeColor="text1"/>
          <w:sz w:val="24"/>
          <w:szCs w:val="24"/>
        </w:rPr>
        <w:t xml:space="preserve"> is for information and planning purposes, including identifying qualifications (experience and expertise) for a contractor that will partner with HCAI to establish the California Reproductive Health Service Corps as described in Health and Safety Code Section 128560 et seq. </w:t>
      </w:r>
      <w:r w:rsidRPr="21BDA0AC">
        <w:rPr>
          <w:rFonts w:ascii="Arial" w:eastAsia="Arial" w:hAnsi="Arial" w:cs="Arial"/>
          <w:sz w:val="24"/>
          <w:szCs w:val="24"/>
        </w:rPr>
        <w:t xml:space="preserve"> </w:t>
      </w:r>
    </w:p>
    <w:p w14:paraId="379D4579" w14:textId="35108FE9" w:rsidR="2EEBA41F" w:rsidRDefault="2EEBA41F" w:rsidP="2EEBA41F">
      <w:pPr>
        <w:spacing w:line="257" w:lineRule="auto"/>
        <w:rPr>
          <w:rFonts w:ascii="Arial" w:eastAsia="Arial" w:hAnsi="Arial" w:cs="Arial"/>
          <w:sz w:val="24"/>
          <w:szCs w:val="24"/>
        </w:rPr>
      </w:pPr>
    </w:p>
    <w:p w14:paraId="4AB9A56E" w14:textId="4CD46721" w:rsidR="51D84296" w:rsidRDefault="51D84296" w:rsidP="2EEBA41F">
      <w:pPr>
        <w:spacing w:line="257" w:lineRule="auto"/>
        <w:jc w:val="center"/>
        <w:rPr>
          <w:rFonts w:ascii="Arial" w:eastAsia="Arial" w:hAnsi="Arial" w:cs="Arial"/>
          <w:b/>
          <w:bCs/>
          <w:sz w:val="24"/>
          <w:szCs w:val="24"/>
        </w:rPr>
      </w:pPr>
      <w:r w:rsidRPr="2EEBA41F">
        <w:rPr>
          <w:rFonts w:ascii="Arial" w:eastAsia="Arial" w:hAnsi="Arial" w:cs="Arial"/>
          <w:b/>
          <w:bCs/>
          <w:sz w:val="24"/>
          <w:szCs w:val="24"/>
        </w:rPr>
        <w:t>Key Dates</w:t>
      </w:r>
    </w:p>
    <w:tbl>
      <w:tblPr>
        <w:tblStyle w:val="TableGrid"/>
        <w:tblW w:w="0" w:type="auto"/>
        <w:tblLayout w:type="fixed"/>
        <w:tblLook w:val="06A0" w:firstRow="1" w:lastRow="0" w:firstColumn="1" w:lastColumn="0" w:noHBand="1" w:noVBand="1"/>
      </w:tblPr>
      <w:tblGrid>
        <w:gridCol w:w="4680"/>
        <w:gridCol w:w="4680"/>
      </w:tblGrid>
      <w:tr w:rsidR="2EEBA41F" w14:paraId="65F205A0" w14:textId="77777777" w:rsidTr="43006D44">
        <w:trPr>
          <w:trHeight w:val="300"/>
        </w:trPr>
        <w:tc>
          <w:tcPr>
            <w:tcW w:w="4680" w:type="dxa"/>
            <w:shd w:val="clear" w:color="auto" w:fill="D0CECE" w:themeFill="background2" w:themeFillShade="E6"/>
          </w:tcPr>
          <w:p w14:paraId="263BDE7C" w14:textId="77777777" w:rsidR="2EEBA41F" w:rsidRDefault="2EEBA41F" w:rsidP="2EEBA41F">
            <w:pPr>
              <w:spacing w:before="180"/>
              <w:ind w:left="2160"/>
              <w:rPr>
                <w:rFonts w:ascii="Arial" w:eastAsia="Times New Roman" w:hAnsi="Arial" w:cs="Arial"/>
                <w:color w:val="000000" w:themeColor="text1"/>
                <w:sz w:val="24"/>
                <w:szCs w:val="24"/>
              </w:rPr>
            </w:pPr>
            <w:r w:rsidRPr="2EEBA41F">
              <w:rPr>
                <w:rFonts w:ascii="Arial" w:eastAsia="Times New Roman" w:hAnsi="Arial" w:cs="Arial"/>
                <w:b/>
                <w:bCs/>
                <w:color w:val="000000" w:themeColor="text1"/>
                <w:sz w:val="24"/>
                <w:szCs w:val="24"/>
              </w:rPr>
              <w:t>Event</w:t>
            </w:r>
          </w:p>
        </w:tc>
        <w:tc>
          <w:tcPr>
            <w:tcW w:w="4680" w:type="dxa"/>
            <w:shd w:val="clear" w:color="auto" w:fill="D0CECE" w:themeFill="background2" w:themeFillShade="E6"/>
          </w:tcPr>
          <w:p w14:paraId="79702C3B" w14:textId="77777777" w:rsidR="2EEBA41F" w:rsidRDefault="2EEBA41F" w:rsidP="2EEBA41F">
            <w:pPr>
              <w:spacing w:before="180"/>
              <w:ind w:left="1620"/>
              <w:rPr>
                <w:rFonts w:ascii="Arial" w:eastAsia="Times New Roman" w:hAnsi="Arial" w:cs="Arial"/>
                <w:color w:val="000000" w:themeColor="text1"/>
                <w:sz w:val="24"/>
                <w:szCs w:val="24"/>
              </w:rPr>
            </w:pPr>
            <w:r w:rsidRPr="2EEBA41F">
              <w:rPr>
                <w:rFonts w:ascii="Arial" w:eastAsia="Times New Roman" w:hAnsi="Arial" w:cs="Arial"/>
                <w:b/>
                <w:bCs/>
                <w:color w:val="000000" w:themeColor="text1"/>
                <w:sz w:val="24"/>
                <w:szCs w:val="24"/>
              </w:rPr>
              <w:t>Date</w:t>
            </w:r>
          </w:p>
        </w:tc>
      </w:tr>
      <w:tr w:rsidR="2EEBA41F" w14:paraId="5DB90066" w14:textId="77777777" w:rsidTr="43006D44">
        <w:trPr>
          <w:trHeight w:val="300"/>
        </w:trPr>
        <w:tc>
          <w:tcPr>
            <w:tcW w:w="4680" w:type="dxa"/>
          </w:tcPr>
          <w:p w14:paraId="5314BBA2" w14:textId="77777777" w:rsidR="2EEBA41F" w:rsidRDefault="2EEBA41F" w:rsidP="2EEBA41F">
            <w:pPr>
              <w:spacing w:before="220"/>
              <w:rPr>
                <w:rFonts w:ascii="Arial" w:eastAsia="Times New Roman" w:hAnsi="Arial" w:cs="Arial"/>
                <w:sz w:val="24"/>
                <w:szCs w:val="24"/>
              </w:rPr>
            </w:pPr>
            <w:r w:rsidRPr="2EEBA41F">
              <w:rPr>
                <w:rFonts w:ascii="Arial" w:eastAsia="Times New Roman" w:hAnsi="Arial" w:cs="Arial"/>
                <w:sz w:val="24"/>
                <w:szCs w:val="24"/>
              </w:rPr>
              <w:t>Release of RFI.</w:t>
            </w:r>
          </w:p>
        </w:tc>
        <w:tc>
          <w:tcPr>
            <w:tcW w:w="4680" w:type="dxa"/>
          </w:tcPr>
          <w:p w14:paraId="15BDDB50" w14:textId="5637A9ED" w:rsidR="2EEBA41F" w:rsidRDefault="2EEBA41F" w:rsidP="2EEBA41F">
            <w:pPr>
              <w:pStyle w:val="TableParagraph"/>
              <w:spacing w:before="223" w:line="259" w:lineRule="auto"/>
              <w:rPr>
                <w:color w:val="000000" w:themeColor="text1"/>
                <w:sz w:val="24"/>
                <w:szCs w:val="24"/>
              </w:rPr>
            </w:pPr>
            <w:r w:rsidRPr="2EEBA41F">
              <w:rPr>
                <w:color w:val="000000" w:themeColor="text1"/>
                <w:sz w:val="24"/>
                <w:szCs w:val="24"/>
              </w:rPr>
              <w:t>February 23, 2023</w:t>
            </w:r>
          </w:p>
        </w:tc>
      </w:tr>
      <w:tr w:rsidR="2EEBA41F" w14:paraId="5E3940CD" w14:textId="77777777" w:rsidTr="43006D44">
        <w:trPr>
          <w:trHeight w:val="300"/>
        </w:trPr>
        <w:tc>
          <w:tcPr>
            <w:tcW w:w="4680" w:type="dxa"/>
          </w:tcPr>
          <w:p w14:paraId="7943346B" w14:textId="69CD7257" w:rsidR="2EEBA41F" w:rsidRDefault="2EEBA41F" w:rsidP="2EEBA41F">
            <w:pPr>
              <w:spacing w:before="80"/>
              <w:rPr>
                <w:rFonts w:ascii="Arial" w:eastAsia="Times New Roman" w:hAnsi="Arial" w:cs="Arial"/>
                <w:sz w:val="24"/>
                <w:szCs w:val="24"/>
              </w:rPr>
            </w:pPr>
            <w:r w:rsidRPr="2EEBA41F">
              <w:rPr>
                <w:rFonts w:ascii="Arial" w:eastAsia="Times New Roman" w:hAnsi="Arial" w:cs="Arial"/>
                <w:sz w:val="24"/>
                <w:szCs w:val="24"/>
              </w:rPr>
              <w:t xml:space="preserve">Respondents may submit questions to </w:t>
            </w:r>
            <w:hyperlink r:id="rId10">
              <w:r w:rsidRPr="2EEBA41F">
                <w:rPr>
                  <w:rFonts w:ascii="Arial" w:eastAsia="Times New Roman" w:hAnsi="Arial" w:cs="Arial"/>
                  <w:color w:val="0000FF"/>
                  <w:sz w:val="24"/>
                  <w:szCs w:val="24"/>
                  <w:u w:val="single"/>
                </w:rPr>
                <w:t>Marisa.Root@oshpd.ca.gov</w:t>
              </w:r>
            </w:hyperlink>
            <w:r w:rsidRPr="2EEBA41F">
              <w:rPr>
                <w:rFonts w:ascii="Arial" w:eastAsia="Times New Roman" w:hAnsi="Arial" w:cs="Arial"/>
                <w:sz w:val="24"/>
                <w:szCs w:val="24"/>
              </w:rPr>
              <w:t>.</w:t>
            </w:r>
          </w:p>
        </w:tc>
        <w:tc>
          <w:tcPr>
            <w:tcW w:w="4680" w:type="dxa"/>
          </w:tcPr>
          <w:p w14:paraId="1900FD3F" w14:textId="4DA7D151" w:rsidR="2EEBA41F" w:rsidRDefault="2EEBA41F" w:rsidP="2EEBA41F">
            <w:pPr>
              <w:pStyle w:val="TableParagraph"/>
              <w:ind w:right="151"/>
              <w:rPr>
                <w:color w:val="000000" w:themeColor="text1"/>
                <w:sz w:val="24"/>
                <w:szCs w:val="24"/>
              </w:rPr>
            </w:pPr>
            <w:r w:rsidRPr="2EEBA41F">
              <w:rPr>
                <w:color w:val="000000" w:themeColor="text1"/>
                <w:sz w:val="24"/>
                <w:szCs w:val="24"/>
              </w:rPr>
              <w:t>March 3, 2023, by 3:00 p.m. PST</w:t>
            </w:r>
          </w:p>
        </w:tc>
      </w:tr>
      <w:tr w:rsidR="2EEBA41F" w14:paraId="3276D464" w14:textId="77777777" w:rsidTr="43006D44">
        <w:trPr>
          <w:trHeight w:val="300"/>
        </w:trPr>
        <w:tc>
          <w:tcPr>
            <w:tcW w:w="4680" w:type="dxa"/>
          </w:tcPr>
          <w:p w14:paraId="503E274D" w14:textId="51AE3E0D" w:rsidR="2EEBA41F" w:rsidRDefault="2EEBA41F" w:rsidP="43006D44">
            <w:pPr>
              <w:pStyle w:val="TableParagraph"/>
              <w:ind w:left="0"/>
              <w:rPr>
                <w:color w:val="000000" w:themeColor="text1"/>
                <w:sz w:val="24"/>
                <w:szCs w:val="24"/>
              </w:rPr>
            </w:pPr>
            <w:r w:rsidRPr="43006D44">
              <w:rPr>
                <w:color w:val="000000" w:themeColor="text1"/>
                <w:sz w:val="24"/>
                <w:szCs w:val="24"/>
              </w:rPr>
              <w:t>HCAI Responses Due</w:t>
            </w:r>
          </w:p>
        </w:tc>
        <w:tc>
          <w:tcPr>
            <w:tcW w:w="4680" w:type="dxa"/>
          </w:tcPr>
          <w:p w14:paraId="3E882447" w14:textId="7CE1270E" w:rsidR="2EEBA41F" w:rsidRDefault="2EEBA41F" w:rsidP="2EEBA41F">
            <w:pPr>
              <w:pStyle w:val="TableParagraph"/>
              <w:rPr>
                <w:color w:val="000000" w:themeColor="text1"/>
                <w:sz w:val="24"/>
                <w:szCs w:val="24"/>
              </w:rPr>
            </w:pPr>
            <w:r w:rsidRPr="2EEBA41F">
              <w:rPr>
                <w:color w:val="000000" w:themeColor="text1"/>
                <w:sz w:val="24"/>
                <w:szCs w:val="24"/>
              </w:rPr>
              <w:t>March 10, 2023</w:t>
            </w:r>
          </w:p>
        </w:tc>
      </w:tr>
      <w:tr w:rsidR="2EEBA41F" w14:paraId="73AF953F" w14:textId="77777777" w:rsidTr="43006D44">
        <w:trPr>
          <w:trHeight w:val="300"/>
        </w:trPr>
        <w:tc>
          <w:tcPr>
            <w:tcW w:w="4680" w:type="dxa"/>
          </w:tcPr>
          <w:p w14:paraId="5D585850" w14:textId="77777777" w:rsidR="2EEBA41F" w:rsidRDefault="2EEBA41F" w:rsidP="2EEBA41F">
            <w:pPr>
              <w:spacing w:before="220"/>
              <w:rPr>
                <w:rFonts w:ascii="Arial" w:eastAsia="Times New Roman" w:hAnsi="Arial" w:cs="Arial"/>
                <w:sz w:val="24"/>
                <w:szCs w:val="24"/>
              </w:rPr>
            </w:pPr>
            <w:r w:rsidRPr="2EEBA41F">
              <w:rPr>
                <w:rFonts w:ascii="Arial" w:eastAsia="Times New Roman" w:hAnsi="Arial" w:cs="Arial"/>
                <w:sz w:val="24"/>
                <w:szCs w:val="24"/>
              </w:rPr>
              <w:t>RFI Responses due.</w:t>
            </w:r>
          </w:p>
        </w:tc>
        <w:tc>
          <w:tcPr>
            <w:tcW w:w="4680" w:type="dxa"/>
          </w:tcPr>
          <w:p w14:paraId="504C667C" w14:textId="3DCF5DC7" w:rsidR="2EEBA41F" w:rsidRDefault="2EEBA41F" w:rsidP="2EEBA41F">
            <w:pPr>
              <w:pStyle w:val="TableParagraph"/>
              <w:spacing w:before="222"/>
              <w:rPr>
                <w:color w:val="000000" w:themeColor="text1"/>
                <w:sz w:val="24"/>
                <w:szCs w:val="24"/>
              </w:rPr>
            </w:pPr>
            <w:r w:rsidRPr="2EEBA41F">
              <w:rPr>
                <w:color w:val="000000" w:themeColor="text1"/>
                <w:sz w:val="24"/>
                <w:szCs w:val="24"/>
              </w:rPr>
              <w:t>March 31, 2023, 3:00 p.m. P</w:t>
            </w:r>
            <w:r w:rsidR="696903FC" w:rsidRPr="2EEBA41F">
              <w:rPr>
                <w:color w:val="000000" w:themeColor="text1"/>
                <w:sz w:val="24"/>
                <w:szCs w:val="24"/>
              </w:rPr>
              <w:t>S</w:t>
            </w:r>
            <w:r w:rsidRPr="2EEBA41F">
              <w:rPr>
                <w:color w:val="000000" w:themeColor="text1"/>
                <w:sz w:val="24"/>
                <w:szCs w:val="24"/>
              </w:rPr>
              <w:t>T</w:t>
            </w:r>
          </w:p>
        </w:tc>
      </w:tr>
    </w:tbl>
    <w:p w14:paraId="0595EE3E" w14:textId="77777777" w:rsidR="00096B9F" w:rsidRDefault="00096B9F" w:rsidP="005F0A23">
      <w:pPr>
        <w:spacing w:after="0" w:line="240" w:lineRule="auto"/>
        <w:rPr>
          <w:rFonts w:ascii="Arial" w:eastAsia="Times New Roman" w:hAnsi="Arial" w:cs="Arial"/>
          <w:b/>
          <w:bCs/>
          <w:sz w:val="24"/>
          <w:szCs w:val="24"/>
        </w:rPr>
      </w:pPr>
    </w:p>
    <w:sectPr w:rsidR="0009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56733"/>
    <w:multiLevelType w:val="hybridMultilevel"/>
    <w:tmpl w:val="11D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7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5D"/>
    <w:rsid w:val="00096B9F"/>
    <w:rsid w:val="000B165D"/>
    <w:rsid w:val="00156FBD"/>
    <w:rsid w:val="00170AC5"/>
    <w:rsid w:val="003250DA"/>
    <w:rsid w:val="003F2E2F"/>
    <w:rsid w:val="003F7E85"/>
    <w:rsid w:val="004053BE"/>
    <w:rsid w:val="00440B31"/>
    <w:rsid w:val="00445729"/>
    <w:rsid w:val="004C0932"/>
    <w:rsid w:val="004F3163"/>
    <w:rsid w:val="00535F60"/>
    <w:rsid w:val="005F0876"/>
    <w:rsid w:val="005F0A23"/>
    <w:rsid w:val="0062432C"/>
    <w:rsid w:val="00730087"/>
    <w:rsid w:val="0076171F"/>
    <w:rsid w:val="007C1D29"/>
    <w:rsid w:val="007C7B23"/>
    <w:rsid w:val="00822D2D"/>
    <w:rsid w:val="008614D8"/>
    <w:rsid w:val="00874BF4"/>
    <w:rsid w:val="00904621"/>
    <w:rsid w:val="00935071"/>
    <w:rsid w:val="0098515B"/>
    <w:rsid w:val="009963F7"/>
    <w:rsid w:val="00BE29DF"/>
    <w:rsid w:val="00CD005D"/>
    <w:rsid w:val="00CD2E00"/>
    <w:rsid w:val="00CD5CCE"/>
    <w:rsid w:val="00E438ED"/>
    <w:rsid w:val="00F65118"/>
    <w:rsid w:val="01F2145A"/>
    <w:rsid w:val="108B3321"/>
    <w:rsid w:val="13335D65"/>
    <w:rsid w:val="1526B089"/>
    <w:rsid w:val="20882E8E"/>
    <w:rsid w:val="21BDA0AC"/>
    <w:rsid w:val="25CB1948"/>
    <w:rsid w:val="25F5D1CF"/>
    <w:rsid w:val="262517C5"/>
    <w:rsid w:val="2B9ADB00"/>
    <w:rsid w:val="2C8528A3"/>
    <w:rsid w:val="2D4FD3BE"/>
    <w:rsid w:val="2EEBA41F"/>
    <w:rsid w:val="3C00D774"/>
    <w:rsid w:val="3FDC627F"/>
    <w:rsid w:val="41E33BB6"/>
    <w:rsid w:val="43006D44"/>
    <w:rsid w:val="444A55A4"/>
    <w:rsid w:val="496A1C68"/>
    <w:rsid w:val="4F76476D"/>
    <w:rsid w:val="51D84296"/>
    <w:rsid w:val="5C909AB3"/>
    <w:rsid w:val="63693214"/>
    <w:rsid w:val="6439B0C9"/>
    <w:rsid w:val="650201B8"/>
    <w:rsid w:val="65D5812A"/>
    <w:rsid w:val="68214C7F"/>
    <w:rsid w:val="696903FC"/>
    <w:rsid w:val="75BB9EBF"/>
    <w:rsid w:val="7A8F0FE2"/>
    <w:rsid w:val="7DC6B0A4"/>
    <w:rsid w:val="7ECECA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9F8C"/>
  <w15:chartTrackingRefBased/>
  <w15:docId w15:val="{BAF4E797-134E-4B43-8404-A0B34307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D005D"/>
  </w:style>
  <w:style w:type="paragraph" w:styleId="Header">
    <w:name w:val="header"/>
    <w:basedOn w:val="Normal"/>
    <w:link w:val="HeaderChar"/>
    <w:uiPriority w:val="99"/>
    <w:unhideWhenUsed/>
    <w:rsid w:val="00CD005D"/>
    <w:pPr>
      <w:tabs>
        <w:tab w:val="center" w:pos="4680"/>
        <w:tab w:val="right" w:pos="9360"/>
      </w:tabs>
      <w:spacing w:after="0" w:line="240" w:lineRule="auto"/>
    </w:pPr>
  </w:style>
  <w:style w:type="character" w:customStyle="1" w:styleId="HeaderChar1">
    <w:name w:val="Header Char1"/>
    <w:basedOn w:val="DefaultParagraphFont"/>
    <w:uiPriority w:val="99"/>
    <w:semiHidden/>
    <w:rsid w:val="00CD005D"/>
  </w:style>
  <w:style w:type="paragraph" w:styleId="NormalWeb">
    <w:name w:val="Normal (Web)"/>
    <w:basedOn w:val="Normal"/>
    <w:uiPriority w:val="99"/>
    <w:semiHidden/>
    <w:unhideWhenUsed/>
    <w:rsid w:val="00996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3F7"/>
    <w:rPr>
      <w:color w:val="0000FF"/>
      <w:u w:val="single"/>
    </w:rPr>
  </w:style>
  <w:style w:type="character" w:styleId="CommentReference">
    <w:name w:val="annotation reference"/>
    <w:basedOn w:val="DefaultParagraphFont"/>
    <w:uiPriority w:val="99"/>
    <w:semiHidden/>
    <w:unhideWhenUsed/>
    <w:rsid w:val="004F3163"/>
    <w:rPr>
      <w:sz w:val="16"/>
      <w:szCs w:val="16"/>
    </w:rPr>
  </w:style>
  <w:style w:type="paragraph" w:styleId="CommentText">
    <w:name w:val="annotation text"/>
    <w:basedOn w:val="Normal"/>
    <w:link w:val="CommentTextChar"/>
    <w:uiPriority w:val="99"/>
    <w:unhideWhenUsed/>
    <w:rsid w:val="004F3163"/>
    <w:pPr>
      <w:spacing w:line="240" w:lineRule="auto"/>
    </w:pPr>
    <w:rPr>
      <w:sz w:val="20"/>
      <w:szCs w:val="20"/>
    </w:rPr>
  </w:style>
  <w:style w:type="character" w:customStyle="1" w:styleId="CommentTextChar">
    <w:name w:val="Comment Text Char"/>
    <w:basedOn w:val="DefaultParagraphFont"/>
    <w:link w:val="CommentText"/>
    <w:uiPriority w:val="99"/>
    <w:rsid w:val="004F3163"/>
    <w:rPr>
      <w:sz w:val="20"/>
      <w:szCs w:val="20"/>
    </w:rPr>
  </w:style>
  <w:style w:type="paragraph" w:styleId="CommentSubject">
    <w:name w:val="annotation subject"/>
    <w:basedOn w:val="CommentText"/>
    <w:next w:val="CommentText"/>
    <w:link w:val="CommentSubjectChar"/>
    <w:uiPriority w:val="99"/>
    <w:semiHidden/>
    <w:unhideWhenUsed/>
    <w:rsid w:val="004F3163"/>
    <w:rPr>
      <w:b/>
      <w:bCs/>
    </w:rPr>
  </w:style>
  <w:style w:type="character" w:customStyle="1" w:styleId="CommentSubjectChar">
    <w:name w:val="Comment Subject Char"/>
    <w:basedOn w:val="CommentTextChar"/>
    <w:link w:val="CommentSubject"/>
    <w:uiPriority w:val="99"/>
    <w:semiHidden/>
    <w:rsid w:val="004F3163"/>
    <w:rPr>
      <w:b/>
      <w:bCs/>
      <w:sz w:val="20"/>
      <w:szCs w:val="20"/>
    </w:rPr>
  </w:style>
  <w:style w:type="paragraph" w:styleId="Revision">
    <w:name w:val="Revision"/>
    <w:hidden/>
    <w:uiPriority w:val="99"/>
    <w:semiHidden/>
    <w:rsid w:val="0076171F"/>
    <w:pPr>
      <w:spacing w:after="0" w:line="240" w:lineRule="auto"/>
    </w:pPr>
  </w:style>
  <w:style w:type="paragraph" w:styleId="NoSpacing">
    <w:name w:val="No Spacing"/>
    <w:uiPriority w:val="1"/>
    <w:qFormat/>
    <w:rsid w:val="0062432C"/>
    <w:pPr>
      <w:spacing w:after="0" w:line="240" w:lineRule="auto"/>
    </w:pPr>
  </w:style>
  <w:style w:type="character" w:styleId="UnresolvedMention">
    <w:name w:val="Unresolved Mention"/>
    <w:basedOn w:val="DefaultParagraphFont"/>
    <w:uiPriority w:val="99"/>
    <w:semiHidden/>
    <w:unhideWhenUsed/>
    <w:rsid w:val="004053BE"/>
    <w:rPr>
      <w:color w:val="605E5C"/>
      <w:shd w:val="clear" w:color="auto" w:fill="E1DFDD"/>
    </w:rPr>
  </w:style>
  <w:style w:type="paragraph" w:customStyle="1" w:styleId="TableParagraph">
    <w:name w:val="Table Paragraph"/>
    <w:basedOn w:val="Normal"/>
    <w:uiPriority w:val="1"/>
    <w:qFormat/>
    <w:rsid w:val="2EEBA41F"/>
    <w:pPr>
      <w:widowControl w:val="0"/>
      <w:spacing w:before="84"/>
      <w:ind w:left="90"/>
    </w:pPr>
    <w:rPr>
      <w:rFonts w:ascii="Arial" w:eastAsia="Arial" w:hAnsi="Arial" w:cs="Arial"/>
    </w:rPr>
  </w:style>
  <w:style w:type="character" w:customStyle="1" w:styleId="normaltextrun">
    <w:name w:val="normaltextrun"/>
    <w:basedOn w:val="DefaultParagraphFont"/>
    <w:rsid w:val="00935071"/>
  </w:style>
  <w:style w:type="character" w:customStyle="1" w:styleId="eop">
    <w:name w:val="eop"/>
    <w:basedOn w:val="DefaultParagraphFont"/>
    <w:rsid w:val="00935071"/>
  </w:style>
  <w:style w:type="character" w:styleId="FollowedHyperlink">
    <w:name w:val="FollowedHyperlink"/>
    <w:basedOn w:val="DefaultParagraphFont"/>
    <w:uiPriority w:val="99"/>
    <w:semiHidden/>
    <w:unhideWhenUsed/>
    <w:rsid w:val="00935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2348">
      <w:bodyDiv w:val="1"/>
      <w:marLeft w:val="0"/>
      <w:marRight w:val="0"/>
      <w:marTop w:val="0"/>
      <w:marBottom w:val="0"/>
      <w:divBdr>
        <w:top w:val="none" w:sz="0" w:space="0" w:color="auto"/>
        <w:left w:val="none" w:sz="0" w:space="0" w:color="auto"/>
        <w:bottom w:val="none" w:sz="0" w:space="0" w:color="auto"/>
        <w:right w:val="none" w:sz="0" w:space="0" w:color="auto"/>
      </w:divBdr>
      <w:divsChild>
        <w:div w:id="38549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issa.root@oshpd.ca.gov" TargetMode="External"/><Relationship Id="rId4" Type="http://schemas.openxmlformats.org/officeDocument/2006/relationships/numbering" Target="numbering.xml"/><Relationship Id="rId9" Type="http://schemas.openxmlformats.org/officeDocument/2006/relationships/hyperlink" Target="https://caleprocure.ca.gov/event/4140/0000026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48e0f5-4cb8-49b1-a123-cf1dec81fa1b">
      <Terms xmlns="http://schemas.microsoft.com/office/infopath/2007/PartnerControls"/>
    </lcf76f155ced4ddcb4097134ff3c332f>
    <TaxCatchAll xmlns="a67451c8-bba8-4c39-8faa-34141087ca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0DD2E7BFF0D84AA5C191251FE99046" ma:contentTypeVersion="15" ma:contentTypeDescription="Create a new document." ma:contentTypeScope="" ma:versionID="776eabf4f8091374a60fbe0363cae1d0">
  <xsd:schema xmlns:xsd="http://www.w3.org/2001/XMLSchema" xmlns:xs="http://www.w3.org/2001/XMLSchema" xmlns:p="http://schemas.microsoft.com/office/2006/metadata/properties" xmlns:ns2="ba48e0f5-4cb8-49b1-a123-cf1dec81fa1b" xmlns:ns3="402bc25c-1fe6-49d8-ac50-d18f30b225e5" xmlns:ns4="a67451c8-bba8-4c39-8faa-34141087ca61" targetNamespace="http://schemas.microsoft.com/office/2006/metadata/properties" ma:root="true" ma:fieldsID="06039f9955a2af83e9e648160666b9e6" ns2:_="" ns3:_="" ns4:_="">
    <xsd:import namespace="ba48e0f5-4cb8-49b1-a123-cf1dec81fa1b"/>
    <xsd:import namespace="402bc25c-1fe6-49d8-ac50-d18f30b225e5"/>
    <xsd:import namespace="a67451c8-bba8-4c39-8faa-34141087ca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8e0f5-4cb8-49b1-a123-cf1dec81f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ded0fd-c213-49dd-a8ef-20d10df3e8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bc25c-1fe6-49d8-ac50-d18f30b22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7451c8-bba8-4c39-8faa-34141087ca6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6fca6e-0041-43b9-8e29-0f81f4ab1570}" ma:internalName="TaxCatchAll" ma:showField="CatchAllData" ma:web="a67451c8-bba8-4c39-8faa-34141087c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9B06D-9812-498C-9DBF-AC2539FB2C21}">
  <ds:schemaRefs>
    <ds:schemaRef ds:uri="http://purl.org/dc/terms/"/>
    <ds:schemaRef ds:uri="http://schemas.openxmlformats.org/package/2006/metadata/core-properties"/>
    <ds:schemaRef ds:uri="http://www.w3.org/XML/1998/namespace"/>
    <ds:schemaRef ds:uri="ba48e0f5-4cb8-49b1-a123-cf1dec81fa1b"/>
    <ds:schemaRef ds:uri="a67451c8-bba8-4c39-8faa-34141087ca61"/>
    <ds:schemaRef ds:uri="http://schemas.microsoft.com/office/2006/documentManagement/types"/>
    <ds:schemaRef ds:uri="http://purl.org/dc/elements/1.1/"/>
    <ds:schemaRef ds:uri="http://purl.org/dc/dcmitype/"/>
    <ds:schemaRef ds:uri="http://schemas.microsoft.com/office/infopath/2007/PartnerControls"/>
    <ds:schemaRef ds:uri="402bc25c-1fe6-49d8-ac50-d18f30b225e5"/>
    <ds:schemaRef ds:uri="http://schemas.microsoft.com/office/2006/metadata/properties"/>
  </ds:schemaRefs>
</ds:datastoreItem>
</file>

<file path=customXml/itemProps2.xml><?xml version="1.0" encoding="utf-8"?>
<ds:datastoreItem xmlns:ds="http://schemas.openxmlformats.org/officeDocument/2006/customXml" ds:itemID="{54BCBB6D-F6D4-46DB-A072-4EFCB077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8e0f5-4cb8-49b1-a123-cf1dec81fa1b"/>
    <ds:schemaRef ds:uri="402bc25c-1fe6-49d8-ac50-d18f30b225e5"/>
    <ds:schemaRef ds:uri="a67451c8-bba8-4c39-8faa-34141087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09E45-0C3E-451B-82B9-F6286EF30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 Marisa@OSHPD</dc:creator>
  <cp:keywords/>
  <dc:description/>
  <cp:lastModifiedBy>Root, Marisa@HCAI</cp:lastModifiedBy>
  <cp:revision>2</cp:revision>
  <dcterms:created xsi:type="dcterms:W3CDTF">2023-02-24T00:27:00Z</dcterms:created>
  <dcterms:modified xsi:type="dcterms:W3CDTF">2023-02-24T00:27:00Z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0x0101008D0DD2E7BFF0D84AA5C191251FE99046</vt:lpwstr>
  </property>
  <property fmtid="{D5CDD505-2E9C-101B-9397-08002B2CF9AE}" pid="3" name="MediaServiceImageTags">
    <vt:lpwstr/>
  </property>
</Properties>
</file>